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5F51" w14:textId="77777777" w:rsidR="003A4DC2" w:rsidRDefault="00000000">
      <w:pPr>
        <w:tabs>
          <w:tab w:val="center" w:pos="3800"/>
          <w:tab w:val="center" w:pos="4640"/>
          <w:tab w:val="center" w:pos="5360"/>
          <w:tab w:val="center" w:pos="6081"/>
          <w:tab w:val="right" w:pos="10115"/>
        </w:tabs>
        <w:spacing w:after="0" w:line="259" w:lineRule="auto"/>
        <w:ind w:left="0" w:right="0" w:firstLine="0"/>
      </w:pPr>
      <w:r>
        <w:rPr>
          <w:noProof/>
        </w:rPr>
        <w:drawing>
          <wp:anchor distT="0" distB="0" distL="114300" distR="114300" simplePos="0" relativeHeight="251658240" behindDoc="0" locked="0" layoutInCell="1" allowOverlap="0" wp14:anchorId="5E78A2EE" wp14:editId="550F7C1F">
            <wp:simplePos x="0" y="0"/>
            <wp:positionH relativeFrom="column">
              <wp:posOffset>659892</wp:posOffset>
            </wp:positionH>
            <wp:positionV relativeFrom="paragraph">
              <wp:posOffset>-26702</wp:posOffset>
            </wp:positionV>
            <wp:extent cx="1665605" cy="66548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4"/>
                    <a:stretch>
                      <a:fillRect/>
                    </a:stretch>
                  </pic:blipFill>
                  <pic:spPr>
                    <a:xfrm>
                      <a:off x="0" y="0"/>
                      <a:ext cx="1665605" cy="665480"/>
                    </a:xfrm>
                    <a:prstGeom prst="rect">
                      <a:avLst/>
                    </a:prstGeom>
                  </pic:spPr>
                </pic:pic>
              </a:graphicData>
            </a:graphic>
          </wp:anchor>
        </w:drawing>
      </w:r>
      <w:r>
        <w:rPr>
          <w:sz w:val="22"/>
        </w:rPr>
        <w:tab/>
      </w: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Sizewell C Community Relations    </w:t>
      </w:r>
    </w:p>
    <w:p w14:paraId="1FD5A296" w14:textId="77777777" w:rsidR="003A4DC2" w:rsidRDefault="00000000">
      <w:pPr>
        <w:spacing w:after="0" w:line="259" w:lineRule="auto"/>
        <w:ind w:left="1049" w:right="59"/>
        <w:jc w:val="right"/>
      </w:pPr>
      <w:r>
        <w:rPr>
          <w:rFonts w:ascii="Arial" w:eastAsia="Arial" w:hAnsi="Arial" w:cs="Arial"/>
          <w:sz w:val="22"/>
        </w:rPr>
        <w:t xml:space="preserve">48-50 High Street </w:t>
      </w:r>
    </w:p>
    <w:p w14:paraId="61CB0724" w14:textId="77777777" w:rsidR="003A4DC2" w:rsidRDefault="00000000">
      <w:pPr>
        <w:spacing w:after="0" w:line="259" w:lineRule="auto"/>
        <w:ind w:left="1049" w:right="59"/>
        <w:jc w:val="right"/>
      </w:pPr>
      <w:r>
        <w:rPr>
          <w:rFonts w:ascii="Arial" w:eastAsia="Arial" w:hAnsi="Arial" w:cs="Arial"/>
          <w:sz w:val="22"/>
        </w:rPr>
        <w:t xml:space="preserve">Leiston </w:t>
      </w:r>
    </w:p>
    <w:p w14:paraId="44DDE830" w14:textId="77777777" w:rsidR="003A4DC2" w:rsidRDefault="00000000">
      <w:pPr>
        <w:spacing w:after="0" w:line="259" w:lineRule="auto"/>
        <w:ind w:left="1049" w:right="59"/>
        <w:jc w:val="right"/>
      </w:pPr>
      <w:r>
        <w:rPr>
          <w:rFonts w:ascii="Arial" w:eastAsia="Arial" w:hAnsi="Arial" w:cs="Arial"/>
          <w:sz w:val="22"/>
        </w:rPr>
        <w:t xml:space="preserve">IP16 4EW </w:t>
      </w:r>
    </w:p>
    <w:p w14:paraId="102159CC" w14:textId="77777777" w:rsidR="003A4DC2" w:rsidRDefault="00000000">
      <w:pPr>
        <w:spacing w:after="632" w:line="259" w:lineRule="auto"/>
        <w:ind w:left="0" w:right="0" w:firstLine="0"/>
        <w:jc w:val="right"/>
      </w:pPr>
      <w:r>
        <w:t xml:space="preserve"> </w:t>
      </w:r>
    </w:p>
    <w:p w14:paraId="6A7EB136" w14:textId="77777777" w:rsidR="003A4DC2" w:rsidRDefault="00000000">
      <w:pPr>
        <w:spacing w:after="183" w:line="259" w:lineRule="auto"/>
        <w:ind w:left="1040" w:right="0" w:firstLine="0"/>
      </w:pPr>
      <w:r>
        <w:t xml:space="preserve"> </w:t>
      </w:r>
    </w:p>
    <w:p w14:paraId="1961571C" w14:textId="77777777" w:rsidR="003A4DC2" w:rsidRDefault="00000000">
      <w:pPr>
        <w:spacing w:after="183" w:line="259" w:lineRule="auto"/>
        <w:ind w:left="1035" w:right="0"/>
      </w:pPr>
      <w:r>
        <w:rPr>
          <w:b/>
        </w:rPr>
        <w:t xml:space="preserve">Sizewell C (Nuclear Generating Station) Order 2022/853 – Article 19 </w:t>
      </w:r>
      <w:r>
        <w:t xml:space="preserve"> </w:t>
      </w:r>
    </w:p>
    <w:p w14:paraId="465795A1" w14:textId="77777777" w:rsidR="003A4DC2" w:rsidRDefault="00000000">
      <w:pPr>
        <w:spacing w:after="183" w:line="259" w:lineRule="auto"/>
        <w:ind w:left="1035" w:right="0"/>
      </w:pPr>
      <w:r>
        <w:rPr>
          <w:b/>
        </w:rPr>
        <w:t>TEMPORARY CLOSURE OF PART OF A12 STATION ROAD, YOXFORD</w:t>
      </w:r>
      <w:r>
        <w:t xml:space="preserve"> </w:t>
      </w:r>
    </w:p>
    <w:p w14:paraId="29140DC4" w14:textId="77777777" w:rsidR="003A4DC2" w:rsidRDefault="00000000">
      <w:pPr>
        <w:spacing w:after="211"/>
        <w:ind w:left="1035"/>
      </w:pPr>
      <w:r>
        <w:t xml:space="preserve">SIZEWELL C (Nuclear Generating Station) intends to make an order closing A12 STATION ROAD, YOXFORD from its junction with B1122 for approximately 350m to the north to facilitate works associated with the delivery of A12/B1122 Yoxford roundabout. Other coordinated works may also take place during this period.  </w:t>
      </w:r>
    </w:p>
    <w:p w14:paraId="0160EE99" w14:textId="77777777" w:rsidR="003A4DC2" w:rsidRDefault="00000000">
      <w:pPr>
        <w:spacing w:after="196" w:line="259" w:lineRule="auto"/>
        <w:ind w:left="1040" w:right="0" w:firstLine="0"/>
      </w:pPr>
      <w:r>
        <w:t xml:space="preserve">The diversion route will be </w:t>
      </w:r>
      <w:r>
        <w:rPr>
          <w:rFonts w:ascii="Arial" w:eastAsia="Arial" w:hAnsi="Arial" w:cs="Arial"/>
          <w:sz w:val="22"/>
        </w:rPr>
        <w:t>A12, A1145, A146, A143, A140, A14 and vice versa.</w:t>
      </w:r>
      <w:r>
        <w:t xml:space="preserve"> </w:t>
      </w:r>
    </w:p>
    <w:p w14:paraId="7EAE279D" w14:textId="77777777" w:rsidR="003A4DC2" w:rsidRDefault="00000000">
      <w:pPr>
        <w:ind w:left="1035"/>
      </w:pPr>
      <w:r>
        <w:t xml:space="preserve">It is intended that the closure will operate from 7pm 13/02/2026 to 5am 16/02/2026. </w:t>
      </w:r>
    </w:p>
    <w:p w14:paraId="7A32AF8A" w14:textId="77777777" w:rsidR="003A4DC2" w:rsidRDefault="00000000">
      <w:pPr>
        <w:ind w:left="1035"/>
      </w:pPr>
      <w:r>
        <w:t xml:space="preserve">Enquiries should be made to Sizewell C Information Office at 48-50 High Street, Leiston, IP16 4EW between 9.30am and 5pm, Monday to Friday. </w:t>
      </w:r>
    </w:p>
    <w:p w14:paraId="0585301B" w14:textId="77777777" w:rsidR="003A4DC2" w:rsidRDefault="00000000">
      <w:pPr>
        <w:ind w:left="1035"/>
      </w:pPr>
      <w:r>
        <w:t xml:space="preserve">Date: 20 January 2026 </w:t>
      </w:r>
    </w:p>
    <w:p w14:paraId="61932FBB" w14:textId="77777777" w:rsidR="003A4DC2" w:rsidRDefault="00000000">
      <w:pPr>
        <w:ind w:left="1035"/>
      </w:pPr>
      <w:r>
        <w:t>Sizewell C Information Office</w:t>
      </w:r>
      <w:r>
        <w:rPr>
          <w:b/>
        </w:rPr>
        <w:t xml:space="preserve">,  </w:t>
      </w:r>
    </w:p>
    <w:p w14:paraId="669B146A" w14:textId="77777777" w:rsidR="003A4DC2" w:rsidRDefault="00000000">
      <w:pPr>
        <w:ind w:left="1035"/>
      </w:pPr>
      <w:r>
        <w:t xml:space="preserve">48-50 High Street, </w:t>
      </w:r>
    </w:p>
    <w:p w14:paraId="666B0D88" w14:textId="77777777" w:rsidR="003A4DC2" w:rsidRDefault="00000000">
      <w:pPr>
        <w:spacing w:after="0" w:line="409" w:lineRule="auto"/>
        <w:ind w:left="1040" w:right="7005" w:firstLine="0"/>
      </w:pPr>
      <w:proofErr w:type="gramStart"/>
      <w:r>
        <w:t>Leiston,  IP</w:t>
      </w:r>
      <w:proofErr w:type="gramEnd"/>
      <w:r>
        <w:t xml:space="preserve">16 4EW </w:t>
      </w:r>
      <w:r>
        <w:rPr>
          <w:color w:val="467886"/>
          <w:u w:val="single" w:color="467886"/>
        </w:rPr>
        <w:t>info@sizewellc.com</w:t>
      </w:r>
      <w:r>
        <w:t xml:space="preserve">    </w:t>
      </w:r>
    </w:p>
    <w:p w14:paraId="33F3113E" w14:textId="77777777" w:rsidR="003A4DC2" w:rsidRDefault="00000000">
      <w:pPr>
        <w:spacing w:after="164" w:line="259" w:lineRule="auto"/>
        <w:ind w:left="1040" w:right="0" w:firstLine="0"/>
      </w:pPr>
      <w:r>
        <w:t xml:space="preserve"> </w:t>
      </w:r>
    </w:p>
    <w:p w14:paraId="0EE95483" w14:textId="77777777" w:rsidR="003A4DC2" w:rsidRDefault="00000000">
      <w:pPr>
        <w:spacing w:after="3993" w:line="259" w:lineRule="auto"/>
        <w:ind w:left="1040" w:right="0" w:firstLine="0"/>
      </w:pPr>
      <w:r>
        <w:rPr>
          <w:rFonts w:ascii="Arial" w:eastAsia="Arial" w:hAnsi="Arial" w:cs="Arial"/>
          <w:sz w:val="22"/>
        </w:rPr>
        <w:t xml:space="preserve"> </w:t>
      </w:r>
    </w:p>
    <w:p w14:paraId="285BE907" w14:textId="77777777" w:rsidR="003A4DC2" w:rsidRDefault="00000000">
      <w:pPr>
        <w:spacing w:after="113" w:line="259" w:lineRule="auto"/>
        <w:ind w:left="1040" w:right="0" w:firstLine="0"/>
      </w:pPr>
      <w:r>
        <w:lastRenderedPageBreak/>
        <w:t xml:space="preserve"> </w:t>
      </w:r>
    </w:p>
    <w:p w14:paraId="6907774D" w14:textId="77777777" w:rsidR="003A4DC2" w:rsidRDefault="00000000">
      <w:pPr>
        <w:spacing w:after="0" w:line="259" w:lineRule="auto"/>
        <w:ind w:left="0" w:right="0" w:firstLine="0"/>
      </w:pPr>
      <w:r>
        <w:rPr>
          <w:rFonts w:ascii="Arial" w:eastAsia="Arial" w:hAnsi="Arial" w:cs="Arial"/>
          <w:sz w:val="20"/>
        </w:rPr>
        <w:t xml:space="preserve">Classification - Public </w:t>
      </w:r>
    </w:p>
    <w:sectPr w:rsidR="003A4DC2">
      <w:pgSz w:w="11899" w:h="16841"/>
      <w:pgMar w:top="1440" w:right="1384" w:bottom="1440" w:left="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C2"/>
    <w:rsid w:val="003A4DC2"/>
    <w:rsid w:val="00D20A8B"/>
    <w:rsid w:val="00F87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1B6C"/>
  <w15:docId w15:val="{B6417CAB-C00F-4288-975C-ED3B0C7A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69" w:lineRule="auto"/>
      <w:ind w:left="1050" w:right="56"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Peasenhall Clerk</dc:creator>
  <cp:keywords/>
  <cp:lastModifiedBy>Peasenhall Clerk</cp:lastModifiedBy>
  <cp:revision>2</cp:revision>
  <dcterms:created xsi:type="dcterms:W3CDTF">2026-01-21T12:32:00Z</dcterms:created>
  <dcterms:modified xsi:type="dcterms:W3CDTF">2026-01-21T12:32:00Z</dcterms:modified>
</cp:coreProperties>
</file>